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59C" w:rsidRDefault="00A2259C" w:rsidP="00A2259C">
      <w:pPr>
        <w:spacing w:before="100" w:beforeAutospacing="1" w:after="100" w:afterAutospacing="1" w:line="240" w:lineRule="auto"/>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463163" cy="80962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5">
                      <a:extLst>
                        <a:ext uri="{28A0092B-C50C-407E-A947-70E740481C1C}">
                          <a14:useLocalDpi xmlns:a14="http://schemas.microsoft.com/office/drawing/2010/main" val="0"/>
                        </a:ext>
                      </a:extLst>
                    </a:blip>
                    <a:stretch>
                      <a:fillRect/>
                    </a:stretch>
                  </pic:blipFill>
                  <pic:spPr>
                    <a:xfrm>
                      <a:off x="0" y="0"/>
                      <a:ext cx="1470175" cy="813505"/>
                    </a:xfrm>
                    <a:prstGeom prst="rect">
                      <a:avLst/>
                    </a:prstGeom>
                  </pic:spPr>
                </pic:pic>
              </a:graphicData>
            </a:graphic>
          </wp:inline>
        </w:drawing>
      </w:r>
    </w:p>
    <w:p w:rsidR="00F5629A" w:rsidRPr="00F5629A" w:rsidRDefault="006C4FA3" w:rsidP="00F5629A">
      <w:pPr>
        <w:spacing w:before="100" w:beforeAutospacing="1" w:after="100" w:afterAutospacing="1" w:line="240" w:lineRule="auto"/>
        <w:outlineLvl w:val="0"/>
        <w:rPr>
          <w:rFonts w:ascii="Times New Roman" w:eastAsia="Times New Roman" w:hAnsi="Times New Roman" w:cs="Times New Roman"/>
          <w:b/>
          <w:bCs/>
          <w:kern w:val="36"/>
          <w:sz w:val="32"/>
          <w:szCs w:val="32"/>
          <w:u w:val="single"/>
        </w:rPr>
      </w:pPr>
      <w:r>
        <w:rPr>
          <w:rFonts w:ascii="Times New Roman" w:eastAsia="Times New Roman" w:hAnsi="Times New Roman" w:cs="Times New Roman"/>
          <w:b/>
          <w:bCs/>
          <w:color w:val="00B0F0"/>
          <w:kern w:val="36"/>
          <w:sz w:val="32"/>
          <w:szCs w:val="32"/>
          <w:u w:val="single"/>
        </w:rPr>
        <w:t>Home Improvement</w:t>
      </w:r>
      <w:r w:rsidR="00A2259C" w:rsidRPr="00A2259C">
        <w:rPr>
          <w:rFonts w:ascii="Times New Roman" w:eastAsia="Times New Roman" w:hAnsi="Times New Roman" w:cs="Times New Roman"/>
          <w:b/>
          <w:bCs/>
          <w:color w:val="00B0F0"/>
          <w:kern w:val="36"/>
          <w:sz w:val="32"/>
          <w:szCs w:val="32"/>
          <w:u w:val="single"/>
        </w:rPr>
        <w:t xml:space="preserve"> Database</w:t>
      </w:r>
    </w:p>
    <w:tbl>
      <w:tblPr>
        <w:tblW w:w="3840" w:type="dxa"/>
        <w:tblCellSpacing w:w="0" w:type="dxa"/>
        <w:tblCellMar>
          <w:left w:w="0" w:type="dxa"/>
          <w:right w:w="0" w:type="dxa"/>
        </w:tblCellMar>
        <w:tblLook w:val="04A0" w:firstRow="1" w:lastRow="0" w:firstColumn="1" w:lastColumn="0" w:noHBand="0" w:noVBand="1"/>
      </w:tblPr>
      <w:tblGrid>
        <w:gridCol w:w="1054"/>
        <w:gridCol w:w="1740"/>
        <w:gridCol w:w="1040"/>
        <w:gridCol w:w="6"/>
      </w:tblGrid>
      <w:tr w:rsidR="006C4FA3" w:rsidRPr="006C4FA3" w:rsidTr="006C4FA3">
        <w:trPr>
          <w:gridAfter w:val="1"/>
          <w:tblHeader/>
          <w:tblCellSpacing w:w="0" w:type="dxa"/>
        </w:trPr>
        <w:tc>
          <w:tcPr>
            <w:tcW w:w="0" w:type="auto"/>
            <w:vAlign w:val="center"/>
            <w:hideMark/>
          </w:tcPr>
          <w:p w:rsidR="006C4FA3" w:rsidRPr="006C4FA3" w:rsidRDefault="006C4FA3" w:rsidP="006C4FA3">
            <w:pPr>
              <w:spacing w:after="0" w:line="240" w:lineRule="auto"/>
              <w:jc w:val="center"/>
              <w:rPr>
                <w:rFonts w:ascii="Verdana" w:eastAsia="Times New Roman" w:hAnsi="Verdana" w:cs="Times New Roman"/>
                <w:b/>
                <w:bCs/>
                <w:sz w:val="20"/>
                <w:szCs w:val="20"/>
              </w:rPr>
            </w:pPr>
            <w:r w:rsidRPr="006C4FA3">
              <w:rPr>
                <w:rFonts w:ascii="Verdana" w:eastAsia="Times New Roman" w:hAnsi="Verdana" w:cs="Times New Roman"/>
                <w:b/>
                <w:bCs/>
                <w:sz w:val="20"/>
                <w:szCs w:val="20"/>
              </w:rPr>
              <w:t>Database</w:t>
            </w:r>
          </w:p>
        </w:tc>
        <w:tc>
          <w:tcPr>
            <w:tcW w:w="0" w:type="auto"/>
            <w:vAlign w:val="center"/>
            <w:hideMark/>
          </w:tcPr>
          <w:p w:rsidR="006C4FA3" w:rsidRPr="006C4FA3" w:rsidRDefault="006C4FA3" w:rsidP="006C4FA3">
            <w:pPr>
              <w:spacing w:after="0" w:line="240" w:lineRule="auto"/>
              <w:jc w:val="center"/>
              <w:rPr>
                <w:rFonts w:ascii="Verdana" w:eastAsia="Times New Roman" w:hAnsi="Verdana" w:cs="Times New Roman"/>
                <w:b/>
                <w:bCs/>
                <w:sz w:val="20"/>
                <w:szCs w:val="20"/>
              </w:rPr>
            </w:pPr>
            <w:r w:rsidRPr="006C4FA3">
              <w:rPr>
                <w:rFonts w:ascii="Verdana" w:eastAsia="Times New Roman" w:hAnsi="Verdana" w:cs="Times New Roman"/>
                <w:b/>
                <w:bCs/>
                <w:sz w:val="20"/>
                <w:szCs w:val="20"/>
              </w:rPr>
              <w:t>Universe</w:t>
            </w:r>
          </w:p>
        </w:tc>
        <w:tc>
          <w:tcPr>
            <w:tcW w:w="0" w:type="auto"/>
            <w:vAlign w:val="center"/>
            <w:hideMark/>
          </w:tcPr>
          <w:p w:rsidR="006C4FA3" w:rsidRPr="006C4FA3" w:rsidRDefault="006C4FA3" w:rsidP="006C4FA3">
            <w:pPr>
              <w:spacing w:after="0" w:line="240" w:lineRule="auto"/>
              <w:jc w:val="center"/>
              <w:rPr>
                <w:rFonts w:ascii="Verdana" w:eastAsia="Times New Roman" w:hAnsi="Verdana" w:cs="Times New Roman"/>
                <w:b/>
                <w:bCs/>
                <w:sz w:val="20"/>
                <w:szCs w:val="20"/>
              </w:rPr>
            </w:pPr>
            <w:r w:rsidRPr="006C4FA3">
              <w:rPr>
                <w:rFonts w:ascii="Verdana" w:eastAsia="Times New Roman" w:hAnsi="Verdana" w:cs="Times New Roman"/>
                <w:b/>
                <w:bCs/>
                <w:sz w:val="20"/>
                <w:szCs w:val="20"/>
              </w:rPr>
              <w:t> </w:t>
            </w:r>
          </w:p>
        </w:tc>
      </w:tr>
      <w:tr w:rsidR="006C4FA3" w:rsidRPr="006C4FA3" w:rsidTr="006C4FA3">
        <w:trPr>
          <w:tblCellSpacing w:w="0" w:type="dxa"/>
        </w:trPr>
        <w:tc>
          <w:tcPr>
            <w:tcW w:w="0" w:type="auto"/>
            <w:shd w:val="clear" w:color="auto" w:fill="F2F2F2"/>
            <w:vAlign w:val="center"/>
            <w:hideMark/>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1</w:t>
            </w:r>
          </w:p>
        </w:tc>
        <w:tc>
          <w:tcPr>
            <w:tcW w:w="0" w:type="auto"/>
            <w:shd w:val="clear" w:color="auto" w:fill="F2F2F2"/>
            <w:vAlign w:val="center"/>
            <w:hideMark/>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Do-It-Yourselfers</w:t>
            </w:r>
          </w:p>
        </w:tc>
        <w:tc>
          <w:tcPr>
            <w:tcW w:w="0" w:type="auto"/>
            <w:shd w:val="clear" w:color="auto" w:fill="F2F2F2"/>
            <w:vAlign w:val="center"/>
            <w:hideMark/>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223,000</w:t>
            </w:r>
          </w:p>
        </w:tc>
        <w:tc>
          <w:tcPr>
            <w:tcW w:w="0" w:type="auto"/>
            <w:shd w:val="clear" w:color="auto" w:fill="F2F2F2"/>
            <w:vAlign w:val="center"/>
            <w:hideMark/>
          </w:tcPr>
          <w:p w:rsidR="006C4FA3" w:rsidRPr="006C4FA3" w:rsidRDefault="006C4FA3" w:rsidP="006C4FA3">
            <w:pPr>
              <w:spacing w:after="0" w:line="240" w:lineRule="auto"/>
              <w:rPr>
                <w:rFonts w:ascii="Verdana" w:eastAsia="Times New Roman" w:hAnsi="Verdana" w:cs="Times New Roman"/>
                <w:sz w:val="20"/>
                <w:szCs w:val="20"/>
              </w:rPr>
            </w:pPr>
          </w:p>
        </w:tc>
      </w:tr>
      <w:tr w:rsidR="006C4FA3" w:rsidRPr="006C4FA3" w:rsidTr="00436148">
        <w:trPr>
          <w:tblCellSpacing w:w="0" w:type="dxa"/>
        </w:trPr>
        <w:tc>
          <w:tcPr>
            <w:tcW w:w="0" w:type="auto"/>
            <w:shd w:val="clear" w:color="auto" w:fill="E6E6E6"/>
            <w:vAlign w:val="center"/>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2</w:t>
            </w:r>
          </w:p>
        </w:tc>
        <w:tc>
          <w:tcPr>
            <w:tcW w:w="0" w:type="auto"/>
            <w:shd w:val="clear" w:color="auto" w:fill="E6E6E6"/>
            <w:vAlign w:val="center"/>
            <w:hideMark/>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Solar Ready</w:t>
            </w:r>
          </w:p>
        </w:tc>
        <w:tc>
          <w:tcPr>
            <w:tcW w:w="0" w:type="auto"/>
            <w:shd w:val="clear" w:color="auto" w:fill="E6E6E6"/>
            <w:vAlign w:val="center"/>
            <w:hideMark/>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4,430,203</w:t>
            </w:r>
          </w:p>
        </w:tc>
        <w:tc>
          <w:tcPr>
            <w:tcW w:w="0" w:type="auto"/>
            <w:shd w:val="clear" w:color="auto" w:fill="E6E6E6"/>
            <w:vAlign w:val="center"/>
            <w:hideMark/>
          </w:tcPr>
          <w:p w:rsidR="006C4FA3" w:rsidRPr="006C4FA3" w:rsidRDefault="006C4FA3" w:rsidP="006C4FA3">
            <w:pPr>
              <w:spacing w:after="0" w:line="240" w:lineRule="auto"/>
              <w:rPr>
                <w:rFonts w:ascii="Verdana" w:eastAsia="Times New Roman" w:hAnsi="Verdana" w:cs="Times New Roman"/>
                <w:sz w:val="20"/>
                <w:szCs w:val="20"/>
              </w:rPr>
            </w:pPr>
          </w:p>
        </w:tc>
      </w:tr>
      <w:tr w:rsidR="006C4FA3" w:rsidRPr="006C4FA3" w:rsidTr="006C4FA3">
        <w:trPr>
          <w:tblCellSpacing w:w="0" w:type="dxa"/>
        </w:trPr>
        <w:tc>
          <w:tcPr>
            <w:tcW w:w="0" w:type="auto"/>
            <w:shd w:val="clear" w:color="auto" w:fill="E6E6E6"/>
            <w:vAlign w:val="center"/>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3</w:t>
            </w:r>
          </w:p>
        </w:tc>
        <w:tc>
          <w:tcPr>
            <w:tcW w:w="0" w:type="auto"/>
            <w:shd w:val="clear" w:color="auto" w:fill="E6E6E6"/>
            <w:vAlign w:val="center"/>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Homeowners</w:t>
            </w:r>
          </w:p>
        </w:tc>
        <w:tc>
          <w:tcPr>
            <w:tcW w:w="0" w:type="auto"/>
            <w:shd w:val="clear" w:color="auto" w:fill="E6E6E6"/>
            <w:vAlign w:val="center"/>
          </w:tcPr>
          <w:p w:rsidR="006C4FA3" w:rsidRPr="006C4FA3" w:rsidRDefault="006C4FA3" w:rsidP="006C4FA3">
            <w:pPr>
              <w:spacing w:after="0" w:line="240" w:lineRule="auto"/>
              <w:rPr>
                <w:rFonts w:ascii="Verdana" w:eastAsia="Times New Roman" w:hAnsi="Verdana" w:cs="Times New Roman"/>
                <w:sz w:val="20"/>
                <w:szCs w:val="20"/>
              </w:rPr>
            </w:pPr>
            <w:r w:rsidRPr="006C4FA3">
              <w:rPr>
                <w:rFonts w:ascii="Verdana" w:eastAsia="Times New Roman" w:hAnsi="Verdana" w:cs="Times New Roman"/>
                <w:sz w:val="20"/>
                <w:szCs w:val="20"/>
              </w:rPr>
              <w:t>7,293,291</w:t>
            </w:r>
          </w:p>
        </w:tc>
        <w:tc>
          <w:tcPr>
            <w:tcW w:w="0" w:type="auto"/>
            <w:shd w:val="clear" w:color="auto" w:fill="E6E6E6"/>
            <w:vAlign w:val="center"/>
          </w:tcPr>
          <w:p w:rsidR="006C4FA3" w:rsidRPr="006C4FA3" w:rsidRDefault="006C4FA3" w:rsidP="006C4FA3">
            <w:pPr>
              <w:spacing w:after="0" w:line="240" w:lineRule="auto"/>
              <w:rPr>
                <w:rFonts w:ascii="Verdana" w:eastAsia="Times New Roman" w:hAnsi="Verdana" w:cs="Times New Roman"/>
                <w:sz w:val="20"/>
                <w:szCs w:val="20"/>
              </w:rPr>
            </w:pPr>
          </w:p>
        </w:tc>
      </w:tr>
    </w:tbl>
    <w:p w:rsidR="00A2259C" w:rsidRPr="00F5629A" w:rsidRDefault="00A2259C" w:rsidP="0090348A">
      <w:pPr>
        <w:spacing w:after="0" w:line="240" w:lineRule="auto"/>
        <w:rPr>
          <w:rFonts w:ascii="Verdana" w:eastAsia="Times New Roman" w:hAnsi="Verdana" w:cs="Times New Roman"/>
          <w:sz w:val="20"/>
          <w:szCs w:val="20"/>
        </w:rPr>
      </w:pPr>
    </w:p>
    <w:p w:rsidR="00F5629A" w:rsidRPr="00F5629A" w:rsidRDefault="00F5629A" w:rsidP="0090348A">
      <w:pPr>
        <w:spacing w:after="0" w:line="240" w:lineRule="auto"/>
        <w:rPr>
          <w:rFonts w:ascii="Verdana" w:eastAsia="Times New Roman" w:hAnsi="Verdana" w:cs="Times New Roman"/>
          <w:sz w:val="20"/>
          <w:szCs w:val="20"/>
        </w:rPr>
      </w:pPr>
    </w:p>
    <w:p w:rsidR="00A2259C" w:rsidRPr="006C4FA3" w:rsidRDefault="00A2259C" w:rsidP="0090348A">
      <w:pPr>
        <w:spacing w:after="0" w:line="240" w:lineRule="auto"/>
        <w:rPr>
          <w:rFonts w:ascii="Verdana" w:eastAsia="Times New Roman" w:hAnsi="Verdana" w:cs="Times New Roman"/>
          <w:sz w:val="16"/>
          <w:szCs w:val="16"/>
        </w:rPr>
      </w:pPr>
      <w:r w:rsidRPr="006C4FA3">
        <w:rPr>
          <w:rFonts w:ascii="Verdana" w:eastAsia="Times New Roman" w:hAnsi="Verdana" w:cs="Times New Roman"/>
          <w:b/>
          <w:sz w:val="16"/>
          <w:szCs w:val="16"/>
        </w:rPr>
        <w:t>Real-Time leads</w:t>
      </w:r>
      <w:r w:rsidRPr="006C4FA3">
        <w:rPr>
          <w:rFonts w:ascii="Verdana" w:eastAsia="Times New Roman" w:hAnsi="Verdana" w:cs="Times New Roman"/>
          <w:sz w:val="16"/>
          <w:szCs w:val="16"/>
        </w:rPr>
        <w:t xml:space="preserve"> are also available.  We will need posting instructions and lead &amp; daily cap criteria.  The pricing ranges from $8 to $12 for </w:t>
      </w:r>
      <w:proofErr w:type="spellStart"/>
      <w:r w:rsidRPr="006C4FA3">
        <w:rPr>
          <w:rFonts w:ascii="Verdana" w:eastAsia="Times New Roman" w:hAnsi="Verdana" w:cs="Times New Roman"/>
          <w:sz w:val="16"/>
          <w:szCs w:val="16"/>
        </w:rPr>
        <w:t>stand alone</w:t>
      </w:r>
      <w:proofErr w:type="spellEnd"/>
      <w:r w:rsidRPr="006C4FA3">
        <w:rPr>
          <w:rFonts w:ascii="Verdana" w:eastAsia="Times New Roman" w:hAnsi="Verdana" w:cs="Times New Roman"/>
          <w:sz w:val="16"/>
          <w:szCs w:val="16"/>
        </w:rPr>
        <w:t xml:space="preserve"> web form leads and $0.20 to $0.35 for co-registration.  All leads are TCPA complaint</w:t>
      </w:r>
    </w:p>
    <w:p w:rsidR="0090348A" w:rsidRPr="006C4FA3" w:rsidRDefault="0090348A" w:rsidP="0090348A">
      <w:pPr>
        <w:spacing w:before="100" w:beforeAutospacing="1" w:after="100" w:afterAutospacing="1" w:line="240" w:lineRule="auto"/>
        <w:outlineLvl w:val="1"/>
        <w:rPr>
          <w:rFonts w:ascii="Verdana" w:eastAsia="Times New Roman" w:hAnsi="Verdana" w:cs="Times New Roman"/>
          <w:b/>
          <w:bCs/>
          <w:sz w:val="18"/>
          <w:szCs w:val="18"/>
          <w:u w:val="single"/>
        </w:rPr>
      </w:pPr>
      <w:r w:rsidRPr="006C4FA3">
        <w:rPr>
          <w:rFonts w:ascii="Verdana" w:eastAsia="Times New Roman" w:hAnsi="Verdana" w:cs="Times New Roman"/>
          <w:b/>
          <w:bCs/>
          <w:sz w:val="18"/>
          <w:szCs w:val="18"/>
          <w:u w:val="single"/>
        </w:rPr>
        <w:t>DESCRIPTION</w:t>
      </w:r>
    </w:p>
    <w:p w:rsidR="006C4FA3" w:rsidRPr="006C4FA3" w:rsidRDefault="006C4FA3" w:rsidP="006C4FA3">
      <w:pPr>
        <w:pStyle w:val="NormalWeb"/>
        <w:rPr>
          <w:rFonts w:ascii="Verdana" w:hAnsi="Verdana"/>
          <w:sz w:val="18"/>
          <w:szCs w:val="18"/>
        </w:rPr>
      </w:pPr>
      <w:r w:rsidRPr="006C4FA3">
        <w:rPr>
          <w:rFonts w:ascii="Verdana" w:hAnsi="Verdana"/>
          <w:sz w:val="18"/>
          <w:szCs w:val="18"/>
        </w:rPr>
        <w:t xml:space="preserve">Eco-friendly homeowners are emerging throughout America more and more. Many are actively looking for ways to become more energy efficient and are prepared to make the necessary changes in their home to do so. You may be the company they need to talk to! </w:t>
      </w:r>
      <w:r>
        <w:rPr>
          <w:rFonts w:ascii="Verdana" w:hAnsi="Verdana"/>
          <w:sz w:val="18"/>
          <w:szCs w:val="18"/>
        </w:rPr>
        <w:t xml:space="preserve">TMC </w:t>
      </w:r>
      <w:r w:rsidRPr="006C4FA3">
        <w:rPr>
          <w:rFonts w:ascii="Verdana" w:hAnsi="Verdana"/>
          <w:sz w:val="18"/>
          <w:szCs w:val="18"/>
        </w:rPr>
        <w:t>can help you reach these types of individuals through Home Improvement List Central’s Solar Ready File. We can also help you reach individuals who are passionate about handling home improvement projects on a ‘do-it-yourself’ basis. Many of these savvy prospects are looking for new and innovative ways to improve the look and feel of their home. By purchasing targeted home improvement lists from</w:t>
      </w:r>
      <w:r>
        <w:rPr>
          <w:rFonts w:ascii="Verdana" w:hAnsi="Verdana"/>
          <w:sz w:val="18"/>
          <w:szCs w:val="18"/>
        </w:rPr>
        <w:t xml:space="preserve"> </w:t>
      </w:r>
      <w:bookmarkStart w:id="0" w:name="_GoBack"/>
      <w:bookmarkEnd w:id="0"/>
      <w:r>
        <w:rPr>
          <w:rFonts w:ascii="Verdana" w:hAnsi="Verdana"/>
          <w:sz w:val="18"/>
          <w:szCs w:val="18"/>
        </w:rPr>
        <w:t>TMC</w:t>
      </w:r>
      <w:r w:rsidRPr="006C4FA3">
        <w:rPr>
          <w:rFonts w:ascii="Verdana" w:hAnsi="Verdana"/>
          <w:sz w:val="18"/>
          <w:szCs w:val="18"/>
        </w:rPr>
        <w:t xml:space="preserve">, you are giving your business a chance to hit the nail on the head by reaching the most qualified prospects for your product or service. </w:t>
      </w:r>
    </w:p>
    <w:p w:rsidR="006C4FA3" w:rsidRPr="006C4FA3" w:rsidRDefault="006C4FA3" w:rsidP="006C4FA3">
      <w:pPr>
        <w:pStyle w:val="Heading2"/>
        <w:rPr>
          <w:rFonts w:ascii="Verdana" w:hAnsi="Verdana"/>
          <w:sz w:val="18"/>
          <w:szCs w:val="18"/>
          <w:u w:val="single"/>
        </w:rPr>
      </w:pPr>
      <w:r w:rsidRPr="006C4FA3">
        <w:rPr>
          <w:rFonts w:ascii="Verdana" w:hAnsi="Verdana"/>
          <w:sz w:val="18"/>
          <w:szCs w:val="18"/>
          <w:u w:val="single"/>
        </w:rPr>
        <w:t>TARGET ECO-FRIENDLY HOMEOWNERS</w:t>
      </w:r>
    </w:p>
    <w:p w:rsidR="006C4FA3" w:rsidRPr="006C4FA3" w:rsidRDefault="006C4FA3" w:rsidP="006C4FA3">
      <w:pPr>
        <w:pStyle w:val="NormalWeb"/>
        <w:rPr>
          <w:rFonts w:ascii="Verdana" w:hAnsi="Verdana"/>
          <w:sz w:val="18"/>
          <w:szCs w:val="18"/>
        </w:rPr>
      </w:pPr>
      <w:r w:rsidRPr="006C4FA3">
        <w:rPr>
          <w:rFonts w:ascii="Verdana" w:hAnsi="Verdana"/>
          <w:sz w:val="18"/>
          <w:szCs w:val="18"/>
        </w:rPr>
        <w:t xml:space="preserve">Maybe you are already familiar with marketing lists and are just looking for a fresh set of names to dial on. Or, this could be your first time buying a marketing list and you need some direction. Either way, we are here to help you remodel your marketing campaign with new-and-improved home improvement lists! Maximize your results by selecting from valuable demographics, such as home value, estimated household income, presence of children, length of residence, dwelling type, mortgage information, and more! With the </w:t>
      </w:r>
      <w:r>
        <w:rPr>
          <w:rFonts w:ascii="Verdana" w:hAnsi="Verdana"/>
          <w:sz w:val="18"/>
          <w:szCs w:val="18"/>
        </w:rPr>
        <w:t>TMC</w:t>
      </w:r>
      <w:r w:rsidRPr="006C4FA3">
        <w:rPr>
          <w:rFonts w:ascii="Verdana" w:hAnsi="Verdana"/>
          <w:sz w:val="18"/>
          <w:szCs w:val="18"/>
        </w:rPr>
        <w:t xml:space="preserve"> Home Improvement List Central Databases, you’ll find prospects actively searching for products and/or services related to home improvement. These homeowners are prime targets, as they are always looking for offers and expert “how to” information on fixing up their hom</w:t>
      </w:r>
      <w:r>
        <w:rPr>
          <w:rFonts w:ascii="Verdana" w:hAnsi="Verdana"/>
          <w:sz w:val="18"/>
          <w:szCs w:val="18"/>
        </w:rPr>
        <w:t>e.</w:t>
      </w:r>
    </w:p>
    <w:p w:rsidR="0090348A" w:rsidRDefault="0090348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F5629A">
        <w:rPr>
          <w:rFonts w:ascii="Verdana" w:eastAsia="Times New Roman" w:hAnsi="Verdana" w:cs="Times New Roman"/>
          <w:b/>
          <w:bCs/>
          <w:sz w:val="20"/>
          <w:szCs w:val="20"/>
          <w:u w:val="single"/>
        </w:rPr>
        <w:t>POPULAR USAGE</w:t>
      </w:r>
    </w:p>
    <w:p w:rsidR="006C4FA3" w:rsidRPr="00F5629A" w:rsidRDefault="006C4FA3" w:rsidP="0090348A">
      <w:pPr>
        <w:spacing w:before="100" w:beforeAutospacing="1" w:after="100" w:afterAutospacing="1" w:line="240" w:lineRule="auto"/>
        <w:outlineLvl w:val="1"/>
        <w:rPr>
          <w:rFonts w:ascii="Verdana" w:eastAsia="Times New Roman" w:hAnsi="Verdana" w:cs="Times New Roman"/>
          <w:b/>
          <w:bCs/>
          <w:sz w:val="20"/>
          <w:szCs w:val="20"/>
          <w:u w:val="single"/>
        </w:rPr>
      </w:pPr>
      <w:r>
        <w:t>Great for environmental causes, home improvement, political causes, auto and more!</w:t>
      </w:r>
      <w:r>
        <w:t xml:space="preserve">  </w:t>
      </w:r>
      <w:r>
        <w:t>Great for any home improvement product or service, insurance, financial, retail, or any other offer pertaining to homeowners.</w:t>
      </w:r>
    </w:p>
    <w:p w:rsidR="0090348A" w:rsidRPr="00F5629A" w:rsidRDefault="00F5629A" w:rsidP="0090348A">
      <w:pPr>
        <w:spacing w:before="100" w:beforeAutospacing="1" w:after="100" w:afterAutospacing="1" w:line="240" w:lineRule="auto"/>
        <w:rPr>
          <w:rFonts w:ascii="Verdana" w:eastAsia="Times New Roman" w:hAnsi="Verdana" w:cs="Times New Roman"/>
          <w:sz w:val="20"/>
          <w:szCs w:val="20"/>
        </w:rPr>
      </w:pPr>
      <w:r w:rsidRPr="00F5629A">
        <w:rPr>
          <w:rFonts w:ascii="Verdana" w:eastAsia="Times New Roman" w:hAnsi="Verdana" w:cs="Times New Roman"/>
          <w:b/>
          <w:sz w:val="20"/>
          <w:szCs w:val="20"/>
        </w:rPr>
        <w:t>S</w:t>
      </w:r>
      <w:r w:rsidR="0090348A" w:rsidRPr="00F5629A">
        <w:rPr>
          <w:rFonts w:ascii="Verdana" w:eastAsia="Times New Roman" w:hAnsi="Verdana" w:cs="Times New Roman"/>
          <w:b/>
          <w:sz w:val="20"/>
          <w:szCs w:val="20"/>
        </w:rPr>
        <w:t>elects</w:t>
      </w:r>
      <w:r w:rsidR="0090348A" w:rsidRPr="00F5629A">
        <w:rPr>
          <w:rFonts w:ascii="Verdana" w:eastAsia="Times New Roman" w:hAnsi="Verdana" w:cs="Times New Roman"/>
          <w:sz w:val="20"/>
          <w:szCs w:val="20"/>
        </w:rPr>
        <w:t>: name / postal / email / phone</w:t>
      </w:r>
      <w:r w:rsidRPr="00F5629A">
        <w:rPr>
          <w:rFonts w:ascii="Verdana" w:eastAsia="Times New Roman" w:hAnsi="Verdana" w:cs="Times New Roman"/>
          <w:sz w:val="20"/>
          <w:szCs w:val="20"/>
        </w:rPr>
        <w:t xml:space="preserve"> / gender / DOB / Homeowner Status/ House</w:t>
      </w:r>
      <w:r w:rsidR="006C4FA3">
        <w:rPr>
          <w:rFonts w:ascii="Verdana" w:eastAsia="Times New Roman" w:hAnsi="Verdana" w:cs="Times New Roman"/>
          <w:sz w:val="20"/>
          <w:szCs w:val="20"/>
        </w:rPr>
        <w:t xml:space="preserve"> hold</w:t>
      </w:r>
      <w:r w:rsidRPr="00F5629A">
        <w:rPr>
          <w:rFonts w:ascii="Verdana" w:eastAsia="Times New Roman" w:hAnsi="Verdana" w:cs="Times New Roman"/>
          <w:sz w:val="20"/>
          <w:szCs w:val="20"/>
        </w:rPr>
        <w:t xml:space="preserve"> Income /</w:t>
      </w:r>
      <w:r w:rsidR="006C4FA3">
        <w:rPr>
          <w:rFonts w:ascii="Verdana" w:eastAsia="Times New Roman" w:hAnsi="Verdana" w:cs="Times New Roman"/>
          <w:sz w:val="20"/>
          <w:szCs w:val="20"/>
        </w:rPr>
        <w:t>Home Value/</w:t>
      </w:r>
      <w:r w:rsidRPr="00F5629A">
        <w:rPr>
          <w:rFonts w:ascii="Verdana" w:eastAsia="Times New Roman" w:hAnsi="Verdana" w:cs="Times New Roman"/>
          <w:sz w:val="20"/>
          <w:szCs w:val="20"/>
        </w:rPr>
        <w:t xml:space="preserve"> Martial Status / Opt-</w:t>
      </w:r>
      <w:r w:rsidR="0090348A" w:rsidRPr="00F5629A">
        <w:rPr>
          <w:rFonts w:ascii="Verdana" w:eastAsia="Times New Roman" w:hAnsi="Verdana" w:cs="Times New Roman"/>
          <w:sz w:val="20"/>
          <w:szCs w:val="20"/>
        </w:rPr>
        <w:t>in Stamp / IP address</w:t>
      </w:r>
    </w:p>
    <w:p w:rsidR="00264C64" w:rsidRPr="00F5629A" w:rsidRDefault="00264C64" w:rsidP="0090348A">
      <w:pPr>
        <w:spacing w:before="100" w:beforeAutospacing="1" w:after="100" w:afterAutospacing="1" w:line="240" w:lineRule="auto"/>
        <w:rPr>
          <w:rFonts w:ascii="Verdana" w:eastAsia="Times New Roman" w:hAnsi="Verdana" w:cs="Times New Roman"/>
          <w:sz w:val="20"/>
          <w:szCs w:val="20"/>
        </w:rPr>
      </w:pPr>
      <w:r w:rsidRPr="00F5629A">
        <w:rPr>
          <w:rFonts w:ascii="Verdana" w:eastAsia="Times New Roman" w:hAnsi="Verdana" w:cs="Times New Roman"/>
          <w:sz w:val="20"/>
          <w:szCs w:val="20"/>
        </w:rPr>
        <w:t>All data is cleaned, verified and DNC scrubbed before delivery</w:t>
      </w:r>
    </w:p>
    <w:p w:rsidR="00A2259C" w:rsidRPr="00F5629A" w:rsidRDefault="00A2259C" w:rsidP="0090348A">
      <w:pPr>
        <w:spacing w:before="100" w:beforeAutospacing="1" w:after="100" w:afterAutospacing="1" w:line="240" w:lineRule="auto"/>
        <w:rPr>
          <w:rFonts w:ascii="Verdana" w:eastAsia="Times New Roman" w:hAnsi="Verdana" w:cs="Times New Roman"/>
          <w:b/>
          <w:sz w:val="20"/>
          <w:szCs w:val="20"/>
        </w:rPr>
      </w:pPr>
      <w:r w:rsidRPr="00F5629A">
        <w:rPr>
          <w:rFonts w:ascii="Verdana" w:eastAsia="Times New Roman" w:hAnsi="Verdana" w:cs="Times New Roman"/>
          <w:b/>
          <w:sz w:val="20"/>
          <w:szCs w:val="20"/>
        </w:rPr>
        <w:lastRenderedPageBreak/>
        <w:t>Contact us today to place your order.</w:t>
      </w:r>
    </w:p>
    <w:p w:rsidR="00A2259C" w:rsidRPr="00264C64" w:rsidRDefault="00A2259C" w:rsidP="00A2259C">
      <w:pPr>
        <w:spacing w:before="100" w:beforeAutospacing="1" w:after="100" w:afterAutospacing="1" w:line="240" w:lineRule="auto"/>
        <w:jc w:val="center"/>
        <w:rPr>
          <w:rFonts w:ascii="Verdana" w:eastAsia="Times New Roman" w:hAnsi="Verdana" w:cs="Times New Roman"/>
          <w:sz w:val="20"/>
          <w:szCs w:val="20"/>
        </w:rPr>
      </w:pPr>
      <w:r w:rsidRPr="00264C64">
        <w:rPr>
          <w:rFonts w:ascii="Verdana" w:eastAsia="Times New Roman" w:hAnsi="Verdana" w:cs="Times New Roman"/>
          <w:sz w:val="20"/>
          <w:szCs w:val="20"/>
        </w:rPr>
        <w:t xml:space="preserve">727-517-3839 / </w:t>
      </w:r>
      <w:hyperlink r:id="rId6" w:history="1">
        <w:r w:rsidRPr="00264C64">
          <w:rPr>
            <w:rStyle w:val="Hyperlink"/>
            <w:rFonts w:ascii="Verdana" w:eastAsia="Times New Roman" w:hAnsi="Verdana" w:cs="Times New Roman"/>
            <w:sz w:val="20"/>
            <w:szCs w:val="20"/>
          </w:rPr>
          <w:t>sales@themediacrew.com</w:t>
        </w:r>
      </w:hyperlink>
      <w:r w:rsidRPr="00264C64">
        <w:rPr>
          <w:rFonts w:ascii="Verdana" w:eastAsia="Times New Roman" w:hAnsi="Verdana" w:cs="Times New Roman"/>
          <w:sz w:val="20"/>
          <w:szCs w:val="20"/>
        </w:rPr>
        <w:t xml:space="preserve"> / Skype: </w:t>
      </w:r>
      <w:proofErr w:type="spellStart"/>
      <w:r w:rsidRPr="00264C64">
        <w:rPr>
          <w:rFonts w:ascii="Verdana" w:eastAsia="Times New Roman" w:hAnsi="Verdana" w:cs="Times New Roman"/>
          <w:sz w:val="20"/>
          <w:szCs w:val="20"/>
        </w:rPr>
        <w:t>umgbiz</w:t>
      </w:r>
      <w:proofErr w:type="spellEnd"/>
      <w:r w:rsidRPr="00264C64">
        <w:rPr>
          <w:rFonts w:ascii="Verdana" w:eastAsia="Times New Roman" w:hAnsi="Verdana" w:cs="Times New Roman"/>
          <w:sz w:val="20"/>
          <w:szCs w:val="20"/>
        </w:rPr>
        <w:t xml:space="preserve"> / </w:t>
      </w:r>
      <w:hyperlink r:id="rId7" w:history="1">
        <w:r w:rsidRPr="00264C64">
          <w:rPr>
            <w:rStyle w:val="Hyperlink"/>
            <w:rFonts w:ascii="Verdana" w:eastAsia="Times New Roman" w:hAnsi="Verdana" w:cs="Times New Roman"/>
            <w:sz w:val="20"/>
            <w:szCs w:val="20"/>
          </w:rPr>
          <w:t>http://www.themediacrew.com</w:t>
        </w:r>
      </w:hyperlink>
    </w:p>
    <w:p w:rsidR="00A2259C" w:rsidRPr="0090348A" w:rsidRDefault="00A2259C" w:rsidP="00A2259C">
      <w:pPr>
        <w:spacing w:before="100" w:beforeAutospacing="1" w:after="100" w:afterAutospacing="1" w:line="240" w:lineRule="auto"/>
        <w:jc w:val="center"/>
        <w:rPr>
          <w:rFonts w:ascii="Times New Roman" w:eastAsia="Times New Roman" w:hAnsi="Times New Roman" w:cs="Times New Roman"/>
          <w:sz w:val="24"/>
          <w:szCs w:val="24"/>
        </w:rPr>
      </w:pPr>
    </w:p>
    <w:tbl>
      <w:tblPr>
        <w:tblW w:w="4500" w:type="dxa"/>
        <w:tblCellSpacing w:w="7" w:type="dxa"/>
        <w:tblCellMar>
          <w:top w:w="15" w:type="dxa"/>
          <w:left w:w="15" w:type="dxa"/>
          <w:bottom w:w="15" w:type="dxa"/>
          <w:right w:w="15" w:type="dxa"/>
        </w:tblCellMar>
        <w:tblLook w:val="04A0" w:firstRow="1" w:lastRow="0" w:firstColumn="1" w:lastColumn="0" w:noHBand="0" w:noVBand="1"/>
      </w:tblPr>
      <w:tblGrid>
        <w:gridCol w:w="1503"/>
        <w:gridCol w:w="1495"/>
        <w:gridCol w:w="1502"/>
      </w:tblGrid>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bl>
    <w:p w:rsidR="0090348A" w:rsidRPr="0090348A" w:rsidRDefault="0090348A" w:rsidP="0090348A">
      <w:pPr>
        <w:spacing w:before="100" w:beforeAutospacing="1" w:after="100" w:afterAutospacing="1" w:line="240" w:lineRule="auto"/>
        <w:rPr>
          <w:rFonts w:ascii="Times New Roman" w:eastAsia="Times New Roman" w:hAnsi="Times New Roman" w:cs="Times New Roman"/>
          <w:sz w:val="24"/>
          <w:szCs w:val="24"/>
        </w:rPr>
      </w:pPr>
    </w:p>
    <w:p w:rsidR="002B6B6F" w:rsidRDefault="002B6B6F"/>
    <w:sectPr w:rsidR="002B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48A"/>
    <w:rsid w:val="00264C64"/>
    <w:rsid w:val="002B6B6F"/>
    <w:rsid w:val="006C4FA3"/>
    <w:rsid w:val="0090348A"/>
    <w:rsid w:val="00A2259C"/>
    <w:rsid w:val="00F56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5629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F5629A"/>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6C4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FA3"/>
    <w:rPr>
      <w:rFonts w:ascii="Tahoma" w:hAnsi="Tahoma" w:cs="Tahoma"/>
      <w:sz w:val="16"/>
      <w:szCs w:val="16"/>
    </w:rPr>
  </w:style>
  <w:style w:type="paragraph" w:styleId="NormalWeb">
    <w:name w:val="Normal (Web)"/>
    <w:basedOn w:val="Normal"/>
    <w:uiPriority w:val="99"/>
    <w:semiHidden/>
    <w:unhideWhenUsed/>
    <w:rsid w:val="006C4FA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5629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F5629A"/>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6C4F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FA3"/>
    <w:rPr>
      <w:rFonts w:ascii="Tahoma" w:hAnsi="Tahoma" w:cs="Tahoma"/>
      <w:sz w:val="16"/>
      <w:szCs w:val="16"/>
    </w:rPr>
  </w:style>
  <w:style w:type="paragraph" w:styleId="NormalWeb">
    <w:name w:val="Normal (Web)"/>
    <w:basedOn w:val="Normal"/>
    <w:uiPriority w:val="99"/>
    <w:semiHidden/>
    <w:unhideWhenUsed/>
    <w:rsid w:val="006C4FA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56576">
      <w:bodyDiv w:val="1"/>
      <w:marLeft w:val="0"/>
      <w:marRight w:val="0"/>
      <w:marTop w:val="0"/>
      <w:marBottom w:val="0"/>
      <w:divBdr>
        <w:top w:val="none" w:sz="0" w:space="0" w:color="auto"/>
        <w:left w:val="none" w:sz="0" w:space="0" w:color="auto"/>
        <w:bottom w:val="none" w:sz="0" w:space="0" w:color="auto"/>
        <w:right w:val="none" w:sz="0" w:space="0" w:color="auto"/>
      </w:divBdr>
    </w:div>
    <w:div w:id="167864579">
      <w:bodyDiv w:val="1"/>
      <w:marLeft w:val="0"/>
      <w:marRight w:val="0"/>
      <w:marTop w:val="0"/>
      <w:marBottom w:val="0"/>
      <w:divBdr>
        <w:top w:val="none" w:sz="0" w:space="0" w:color="auto"/>
        <w:left w:val="none" w:sz="0" w:space="0" w:color="auto"/>
        <w:bottom w:val="none" w:sz="0" w:space="0" w:color="auto"/>
        <w:right w:val="none" w:sz="0" w:space="0" w:color="auto"/>
      </w:divBdr>
    </w:div>
    <w:div w:id="828793103">
      <w:bodyDiv w:val="1"/>
      <w:marLeft w:val="0"/>
      <w:marRight w:val="0"/>
      <w:marTop w:val="0"/>
      <w:marBottom w:val="0"/>
      <w:divBdr>
        <w:top w:val="none" w:sz="0" w:space="0" w:color="auto"/>
        <w:left w:val="none" w:sz="0" w:space="0" w:color="auto"/>
        <w:bottom w:val="none" w:sz="0" w:space="0" w:color="auto"/>
        <w:right w:val="none" w:sz="0" w:space="0" w:color="auto"/>
      </w:divBdr>
    </w:div>
    <w:div w:id="1342273090">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mediacrew.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ales@themediacrew.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foley</dc:creator>
  <cp:lastModifiedBy>Nick Foley</cp:lastModifiedBy>
  <cp:revision>2</cp:revision>
  <dcterms:created xsi:type="dcterms:W3CDTF">2014-09-10T13:14:00Z</dcterms:created>
  <dcterms:modified xsi:type="dcterms:W3CDTF">2014-09-10T13:14:00Z</dcterms:modified>
</cp:coreProperties>
</file>